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6B75B" w14:textId="77777777" w:rsidR="007A7B19" w:rsidRDefault="007A7B19"/>
    <w:p w14:paraId="169964EC" w14:textId="4979DDEB" w:rsidR="00C87777" w:rsidRDefault="00E90EAE">
      <w:r>
        <w:t xml:space="preserve">Wat betekent de energietransitie voor mezelf? Vul de </w:t>
      </w:r>
      <w:r w:rsidR="00150873">
        <w:t>onderstaande sterkte-zwakteanalyse in:</w:t>
      </w:r>
    </w:p>
    <w:p w14:paraId="670EA6D9" w14:textId="77777777" w:rsidR="00F57019" w:rsidRDefault="00F57019"/>
    <w:tbl>
      <w:tblPr>
        <w:tblStyle w:val="Tabelraster"/>
        <w:tblW w:w="5000" w:type="pct"/>
        <w:tblBorders>
          <w:top w:val="single" w:sz="18" w:space="0" w:color="349EB6"/>
          <w:left w:val="single" w:sz="18" w:space="0" w:color="349EB6"/>
          <w:bottom w:val="single" w:sz="18" w:space="0" w:color="349EB6"/>
          <w:right w:val="single" w:sz="18" w:space="0" w:color="349EB6"/>
          <w:insideH w:val="none" w:sz="0" w:space="0" w:color="auto"/>
          <w:insideV w:val="single" w:sz="18" w:space="0" w:color="349EB6"/>
        </w:tblBorders>
        <w:tblLook w:val="04A0" w:firstRow="1" w:lastRow="0" w:firstColumn="1" w:lastColumn="0" w:noHBand="0" w:noVBand="1"/>
      </w:tblPr>
      <w:tblGrid>
        <w:gridCol w:w="10465"/>
        <w:gridCol w:w="10466"/>
      </w:tblGrid>
      <w:tr w:rsidR="00C87777" w:rsidRPr="005A2F7B" w14:paraId="7A89D242" w14:textId="77777777" w:rsidTr="00F57019">
        <w:tc>
          <w:tcPr>
            <w:tcW w:w="2500" w:type="pct"/>
            <w:tcBorders>
              <w:bottom w:val="nil"/>
            </w:tcBorders>
          </w:tcPr>
          <w:p w14:paraId="2CEA67F8" w14:textId="77777777" w:rsidR="00B80DDE" w:rsidRPr="005A2F7B" w:rsidRDefault="00B80DDE" w:rsidP="005A2F7B">
            <w:pPr>
              <w:pStyle w:val="Normaalweb"/>
              <w:spacing w:before="0" w:beforeAutospacing="0" w:after="0" w:afterAutospacing="0"/>
              <w:rPr>
                <w:rFonts w:ascii="Verdana" w:hAnsi="Verdana" w:cstheme="majorHAnsi"/>
                <w:sz w:val="22"/>
                <w:szCs w:val="22"/>
              </w:rPr>
            </w:pPr>
            <w:r w:rsidRPr="005A2F7B">
              <w:rPr>
                <w:rFonts w:ascii="Verdana" w:eastAsia="+mn-ea" w:hAnsi="Verdana" w:cstheme="majorHAnsi"/>
                <w:b/>
                <w:bCs/>
                <w:color w:val="349EB6"/>
                <w:kern w:val="24"/>
                <w:sz w:val="22"/>
                <w:szCs w:val="22"/>
              </w:rPr>
              <w:t>STRENGHTS</w:t>
            </w:r>
          </w:p>
          <w:p w14:paraId="37A361D2" w14:textId="77777777" w:rsidR="00B80DDE" w:rsidRPr="005A2F7B" w:rsidRDefault="00B80DDE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>Welke sterktes kan ikzelf of mijn onderneming inzetten om relevant te blijven binnen de ET?</w:t>
            </w:r>
          </w:p>
          <w:p w14:paraId="52CD319A" w14:textId="77777777" w:rsidR="00C87777" w:rsidRDefault="00C87777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5A7810A8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3C5B13A1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766DFC04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2511485A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6EC8FB1D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277C257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257FB0F6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3F924331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528A9333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62D9D7A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7E176264" w14:textId="77777777" w:rsidR="005A2F7B" w:rsidRP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00" w:type="pct"/>
            <w:tcBorders>
              <w:bottom w:val="nil"/>
            </w:tcBorders>
          </w:tcPr>
          <w:p w14:paraId="2699055D" w14:textId="77777777" w:rsidR="00266A8F" w:rsidRPr="005A2F7B" w:rsidRDefault="00266A8F" w:rsidP="005A2F7B">
            <w:pPr>
              <w:pStyle w:val="Normaalweb"/>
              <w:spacing w:before="0" w:beforeAutospacing="0" w:after="0" w:afterAutospacing="0"/>
              <w:rPr>
                <w:rFonts w:ascii="Verdana" w:hAnsi="Verdana" w:cstheme="majorHAnsi"/>
                <w:sz w:val="22"/>
                <w:szCs w:val="22"/>
              </w:rPr>
            </w:pPr>
            <w:r w:rsidRPr="005A2F7B">
              <w:rPr>
                <w:rFonts w:ascii="Verdana" w:eastAsia="+mn-ea" w:hAnsi="Verdana" w:cstheme="majorHAnsi"/>
                <w:b/>
                <w:bCs/>
                <w:color w:val="349EB6"/>
                <w:kern w:val="24"/>
                <w:sz w:val="22"/>
                <w:szCs w:val="22"/>
              </w:rPr>
              <w:t>WEAKNESSES</w:t>
            </w:r>
          </w:p>
          <w:p w14:paraId="576F83EB" w14:textId="77777777" w:rsidR="00266A8F" w:rsidRPr="005A2F7B" w:rsidRDefault="00266A8F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>Welke tekorten in mijn competentieprofiel werden door de ET blootgelegd?</w:t>
            </w:r>
          </w:p>
          <w:p w14:paraId="6C24C4FB" w14:textId="77777777" w:rsidR="00266A8F" w:rsidRPr="005A2F7B" w:rsidRDefault="00266A8F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>Op welke uitdagingen van de ET heeft mijn onderneming voorlopig geen antwoord?</w:t>
            </w:r>
          </w:p>
          <w:p w14:paraId="62268359" w14:textId="77777777" w:rsidR="00C87777" w:rsidRPr="005A2F7B" w:rsidRDefault="00C87777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C87777" w:rsidRPr="005A2F7B" w14:paraId="7FE09D35" w14:textId="77777777" w:rsidTr="00F57019">
        <w:tc>
          <w:tcPr>
            <w:tcW w:w="2500" w:type="pct"/>
            <w:tcBorders>
              <w:top w:val="nil"/>
              <w:bottom w:val="single" w:sz="18" w:space="0" w:color="349EB6"/>
            </w:tcBorders>
          </w:tcPr>
          <w:p w14:paraId="5145143A" w14:textId="77777777" w:rsidR="00C87777" w:rsidRDefault="005A0A71" w:rsidP="005A2F7B">
            <w:pPr>
              <w:rPr>
                <w:rFonts w:asciiTheme="majorHAnsi" w:hAnsiTheme="majorHAnsi" w:cstheme="majorHAnsi"/>
                <w:b/>
                <w:bCs/>
              </w:rPr>
            </w:pPr>
            <w:r w:rsidRPr="005A2F7B">
              <w:rPr>
                <w:rFonts w:asciiTheme="majorHAnsi" w:hAnsiTheme="majorHAnsi" w:cstheme="majorHAnsi"/>
                <w:b/>
                <w:bCs/>
              </w:rPr>
              <w:t>Hoe ga ik sterktes verder inzetten?</w:t>
            </w:r>
          </w:p>
          <w:p w14:paraId="61EC7661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8D5657F" w14:textId="77777777" w:rsidR="00C80BCC" w:rsidRDefault="00C80BCC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2A63B22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56D111BC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5F4B055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202B3085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14542185" w14:textId="1773797D" w:rsidR="005A2F7B" w:rsidRP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00" w:type="pct"/>
            <w:tcBorders>
              <w:top w:val="nil"/>
              <w:bottom w:val="single" w:sz="18" w:space="0" w:color="349EB6"/>
            </w:tcBorders>
          </w:tcPr>
          <w:p w14:paraId="7A96A263" w14:textId="2D45A40B" w:rsidR="00C87777" w:rsidRPr="005A2F7B" w:rsidRDefault="005A0A71" w:rsidP="005A2F7B">
            <w:pPr>
              <w:rPr>
                <w:rFonts w:asciiTheme="majorHAnsi" w:hAnsiTheme="majorHAnsi" w:cstheme="majorHAnsi"/>
                <w:b/>
                <w:bCs/>
              </w:rPr>
            </w:pPr>
            <w:r w:rsidRPr="005A2F7B">
              <w:rPr>
                <w:rFonts w:asciiTheme="majorHAnsi" w:hAnsiTheme="majorHAnsi" w:cstheme="majorHAnsi"/>
                <w:b/>
                <w:bCs/>
              </w:rPr>
              <w:t>Hoe ga ik werkpunten wegwerken?</w:t>
            </w:r>
          </w:p>
        </w:tc>
      </w:tr>
      <w:tr w:rsidR="00C87777" w:rsidRPr="005A2F7B" w14:paraId="30C7B4CB" w14:textId="77777777" w:rsidTr="00F57019">
        <w:tc>
          <w:tcPr>
            <w:tcW w:w="2500" w:type="pct"/>
            <w:tcBorders>
              <w:top w:val="single" w:sz="18" w:space="0" w:color="349EB6"/>
            </w:tcBorders>
          </w:tcPr>
          <w:p w14:paraId="44963AED" w14:textId="77777777" w:rsidR="00266A8F" w:rsidRPr="005A2F7B" w:rsidRDefault="00266A8F" w:rsidP="005A2F7B">
            <w:pPr>
              <w:pStyle w:val="Normaalweb"/>
              <w:spacing w:before="0" w:beforeAutospacing="0" w:after="0" w:afterAutospacing="0"/>
              <w:rPr>
                <w:rFonts w:ascii="Verdana" w:hAnsi="Verdana" w:cstheme="majorHAnsi"/>
                <w:sz w:val="22"/>
                <w:szCs w:val="22"/>
              </w:rPr>
            </w:pPr>
            <w:r w:rsidRPr="005A2F7B">
              <w:rPr>
                <w:rFonts w:ascii="Verdana" w:eastAsia="+mn-ea" w:hAnsi="Verdana" w:cstheme="majorHAnsi"/>
                <w:b/>
                <w:bCs/>
                <w:color w:val="349EB6"/>
                <w:kern w:val="24"/>
                <w:sz w:val="22"/>
                <w:szCs w:val="22"/>
              </w:rPr>
              <w:t>OPPORTUNITIES</w:t>
            </w:r>
          </w:p>
          <w:p w14:paraId="525F7089" w14:textId="77777777" w:rsidR="00266A8F" w:rsidRPr="005A2F7B" w:rsidRDefault="00266A8F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 xml:space="preserve">Welke kansen heeft de ET voor mij in petto? </w:t>
            </w:r>
          </w:p>
          <w:p w14:paraId="326D1AD3" w14:textId="77777777" w:rsidR="00266A8F" w:rsidRPr="005A2F7B" w:rsidRDefault="00266A8F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>Welke nieuwe mogelijkheden liggen er door de ET voor mij of mijn onderneming open?</w:t>
            </w:r>
          </w:p>
          <w:p w14:paraId="7D52DF22" w14:textId="77777777" w:rsidR="00C87777" w:rsidRDefault="00C87777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159CEC79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72E0F8A5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606331BF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1D721F79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09C547FE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DE5240E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0C3D0E3A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60158A1B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1121177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2260F3E4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66FBF429" w14:textId="77777777" w:rsidR="005A2F7B" w:rsidRP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00" w:type="pct"/>
            <w:tcBorders>
              <w:top w:val="single" w:sz="18" w:space="0" w:color="349EB6"/>
            </w:tcBorders>
          </w:tcPr>
          <w:p w14:paraId="0542DED3" w14:textId="77777777" w:rsidR="00A461C2" w:rsidRPr="005A2F7B" w:rsidRDefault="00A461C2" w:rsidP="005A2F7B">
            <w:pPr>
              <w:pStyle w:val="Normaalweb"/>
              <w:spacing w:before="0" w:beforeAutospacing="0" w:after="0" w:afterAutospacing="0"/>
              <w:rPr>
                <w:rFonts w:ascii="Verdana" w:hAnsi="Verdana" w:cstheme="majorHAnsi"/>
                <w:sz w:val="22"/>
                <w:szCs w:val="22"/>
              </w:rPr>
            </w:pPr>
            <w:r w:rsidRPr="005A2F7B">
              <w:rPr>
                <w:rFonts w:ascii="Verdana" w:eastAsia="+mn-ea" w:hAnsi="Verdana" w:cstheme="majorHAnsi"/>
                <w:b/>
                <w:bCs/>
                <w:color w:val="349EB6"/>
                <w:kern w:val="24"/>
                <w:sz w:val="22"/>
                <w:szCs w:val="22"/>
              </w:rPr>
              <w:t>THREATS</w:t>
            </w:r>
          </w:p>
          <w:p w14:paraId="716B065D" w14:textId="77777777" w:rsidR="00A461C2" w:rsidRPr="005A2F7B" w:rsidRDefault="00A461C2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>Welke risico’s en valkuilen voorzie ik voor mezelf als professional of voor mijn onderneming binnen de ET?</w:t>
            </w:r>
          </w:p>
          <w:p w14:paraId="31E00317" w14:textId="77777777" w:rsidR="00A461C2" w:rsidRPr="005A2F7B" w:rsidRDefault="00A461C2" w:rsidP="005A2F7B">
            <w:pPr>
              <w:pStyle w:val="Normaalweb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5A2F7B">
              <w:rPr>
                <w:rFonts w:asciiTheme="majorHAnsi" w:eastAsia="+mn-ea" w:hAnsiTheme="majorHAnsi" w:cstheme="majorHAnsi"/>
                <w:b/>
                <w:bCs/>
                <w:i/>
                <w:iCs/>
                <w:color w:val="BEBBBB"/>
                <w:kern w:val="24"/>
                <w:sz w:val="22"/>
                <w:szCs w:val="22"/>
              </w:rPr>
              <w:t>Over welke evoluties binnen de ET maak ik me zorgen?</w:t>
            </w:r>
          </w:p>
          <w:p w14:paraId="6AD2B71D" w14:textId="77777777" w:rsidR="00C87777" w:rsidRPr="005A2F7B" w:rsidRDefault="00C87777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C87777" w:rsidRPr="005A2F7B" w14:paraId="52B6767B" w14:textId="77777777" w:rsidTr="00F57019">
        <w:tc>
          <w:tcPr>
            <w:tcW w:w="2500" w:type="pct"/>
          </w:tcPr>
          <w:p w14:paraId="08FEF9F4" w14:textId="77777777" w:rsidR="00C87777" w:rsidRDefault="005A0A71" w:rsidP="005A2F7B">
            <w:pPr>
              <w:rPr>
                <w:rFonts w:asciiTheme="majorHAnsi" w:hAnsiTheme="majorHAnsi" w:cstheme="majorHAnsi"/>
                <w:b/>
                <w:bCs/>
              </w:rPr>
            </w:pPr>
            <w:r w:rsidRPr="005A2F7B">
              <w:rPr>
                <w:rFonts w:asciiTheme="majorHAnsi" w:hAnsiTheme="majorHAnsi" w:cstheme="majorHAnsi"/>
                <w:b/>
                <w:bCs/>
              </w:rPr>
              <w:t>Welke kans ga ik benutten?</w:t>
            </w:r>
          </w:p>
          <w:p w14:paraId="5FF61280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77FEE27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5F042B0D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69BA4C56" w14:textId="77777777" w:rsidR="00F57019" w:rsidRDefault="00F57019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45FFC15D" w14:textId="77777777" w:rsidR="00C80BCC" w:rsidRDefault="00C80BCC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2C9DF4E9" w14:textId="77777777" w:rsid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  <w:p w14:paraId="786FA0E4" w14:textId="6D239242" w:rsidR="005A2F7B" w:rsidRP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500" w:type="pct"/>
          </w:tcPr>
          <w:p w14:paraId="6D7C402A" w14:textId="4C6FC3F8" w:rsidR="00C87777" w:rsidRPr="005A2F7B" w:rsidRDefault="005A2F7B" w:rsidP="005A2F7B">
            <w:pPr>
              <w:rPr>
                <w:rFonts w:asciiTheme="majorHAnsi" w:hAnsiTheme="majorHAnsi" w:cstheme="majorHAnsi"/>
                <w:b/>
                <w:bCs/>
              </w:rPr>
            </w:pPr>
            <w:r w:rsidRPr="005A2F7B">
              <w:rPr>
                <w:rFonts w:asciiTheme="majorHAnsi" w:hAnsiTheme="majorHAnsi" w:cstheme="majorHAnsi"/>
                <w:b/>
                <w:bCs/>
              </w:rPr>
              <w:t>Welk risico wil ik ondervangen en op welke manier?</w:t>
            </w:r>
          </w:p>
        </w:tc>
      </w:tr>
    </w:tbl>
    <w:p w14:paraId="3D1978D9" w14:textId="5A43CCF3" w:rsidR="007A7B19" w:rsidRDefault="007A7B19" w:rsidP="00C80BCC"/>
    <w:sectPr w:rsidR="007A7B19" w:rsidSect="00F570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B23F0" w14:textId="77777777" w:rsidR="007A7B19" w:rsidRDefault="007A7B19" w:rsidP="007A7B19">
      <w:pPr>
        <w:spacing w:after="0" w:line="240" w:lineRule="auto"/>
      </w:pPr>
      <w:r>
        <w:separator/>
      </w:r>
    </w:p>
  </w:endnote>
  <w:endnote w:type="continuationSeparator" w:id="0">
    <w:p w14:paraId="53E566FB" w14:textId="77777777" w:rsidR="007A7B19" w:rsidRDefault="007A7B19" w:rsidP="007A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04C3D" w14:textId="77777777" w:rsidR="00E057AE" w:rsidRDefault="00E057A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0804" w14:textId="55F7F56E" w:rsidR="00E057AE" w:rsidRDefault="00E057AE">
    <w:pPr>
      <w:pStyle w:val="Voettekst"/>
    </w:pPr>
    <w:r w:rsidRPr="00E057AE">
      <w:rPr>
        <w:i/>
        <w:iCs/>
        <w:lang w:val="la-Latn"/>
      </w:rPr>
      <w:t xml:space="preserve">Dit artefact valt onder de european union public license (EUPL) en dient gedistribueerd te worden onder de meest recente versie van de EUPL. Meer informatie hierover is beschikbaar op </w:t>
    </w:r>
    <w:hyperlink r:id="rId1" w:history="1">
      <w:r w:rsidRPr="00E057AE">
        <w:rPr>
          <w:rStyle w:val="Hyperlink"/>
          <w:i/>
          <w:iCs/>
          <w:lang w:val="la-Latn"/>
        </w:rPr>
        <w:t>EUPL | joinup (europa.Eu)</w:t>
      </w:r>
    </w:hyperlink>
    <w:r w:rsidRPr="00E057AE">
      <w:rPr>
        <w:i/>
        <w:iCs/>
        <w:lang w:val="la-Latn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164B" w14:textId="77777777" w:rsidR="00E057AE" w:rsidRDefault="00E057A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F251B" w14:textId="77777777" w:rsidR="007A7B19" w:rsidRDefault="007A7B19" w:rsidP="007A7B19">
      <w:pPr>
        <w:spacing w:after="0" w:line="240" w:lineRule="auto"/>
      </w:pPr>
      <w:r>
        <w:separator/>
      </w:r>
    </w:p>
  </w:footnote>
  <w:footnote w:type="continuationSeparator" w:id="0">
    <w:p w14:paraId="2EF48DC4" w14:textId="77777777" w:rsidR="007A7B19" w:rsidRDefault="007A7B19" w:rsidP="007A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9DD3" w14:textId="77777777" w:rsidR="00E057AE" w:rsidRDefault="00E057A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2520" w14:textId="7CBD141E" w:rsidR="007A7B19" w:rsidRPr="002F2B56" w:rsidRDefault="002F2B56" w:rsidP="002F2B56">
    <w:pPr>
      <w:pStyle w:val="Koptekst"/>
      <w:jc w:val="right"/>
      <w:rPr>
        <w:i/>
        <w:iCs/>
      </w:rPr>
    </w:pPr>
    <w:r w:rsidRPr="002F2B56">
      <w:rPr>
        <w:i/>
        <w:iCs/>
      </w:rPr>
      <w:t>Bijlage 2: sjabloon sterkte-zwakteanalyse workshop 1</w:t>
    </w:r>
    <w:r w:rsidR="007A7B19" w:rsidRPr="002F2B56">
      <w:rPr>
        <w:i/>
        <w:iCs/>
        <w:noProof/>
      </w:rPr>
      <w:drawing>
        <wp:anchor distT="0" distB="0" distL="114300" distR="114300" simplePos="0" relativeHeight="251658240" behindDoc="0" locked="0" layoutInCell="1" allowOverlap="1" wp14:anchorId="60F28530" wp14:editId="548BD790">
          <wp:simplePos x="0" y="0"/>
          <wp:positionH relativeFrom="column">
            <wp:posOffset>-25400</wp:posOffset>
          </wp:positionH>
          <wp:positionV relativeFrom="paragraph">
            <wp:posOffset>-335280</wp:posOffset>
          </wp:positionV>
          <wp:extent cx="3110400" cy="730800"/>
          <wp:effectExtent l="0" t="0" r="0" b="0"/>
          <wp:wrapNone/>
          <wp:docPr id="560872804" name="Afbeelding 560872804" descr="Afbeelding met Graphics, logo, Lettertype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3580898" name="Afbeelding 1" descr="Afbeelding met Graphics, logo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0400" cy="7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934A0" w14:textId="77777777" w:rsidR="00E057AE" w:rsidRDefault="00E057A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5202E"/>
    <w:multiLevelType w:val="hybridMultilevel"/>
    <w:tmpl w:val="89588E64"/>
    <w:lvl w:ilvl="0" w:tplc="07A21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D47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8D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80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EB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6E0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127B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84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56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9248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19"/>
    <w:rsid w:val="00150873"/>
    <w:rsid w:val="00266A8F"/>
    <w:rsid w:val="002F2B56"/>
    <w:rsid w:val="00466DB9"/>
    <w:rsid w:val="005A0A71"/>
    <w:rsid w:val="005A2F7B"/>
    <w:rsid w:val="0067478B"/>
    <w:rsid w:val="007A5A1D"/>
    <w:rsid w:val="007A7B19"/>
    <w:rsid w:val="007D0CC9"/>
    <w:rsid w:val="008D727D"/>
    <w:rsid w:val="00A461C2"/>
    <w:rsid w:val="00B80DDE"/>
    <w:rsid w:val="00C80BCC"/>
    <w:rsid w:val="00C87777"/>
    <w:rsid w:val="00E057AE"/>
    <w:rsid w:val="00E25ED5"/>
    <w:rsid w:val="00E90EAE"/>
    <w:rsid w:val="00F5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80E7EA"/>
  <w15:chartTrackingRefBased/>
  <w15:docId w15:val="{7BA12E68-B1F5-4E64-AA4D-B75168F9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A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7B19"/>
  </w:style>
  <w:style w:type="paragraph" w:styleId="Voettekst">
    <w:name w:val="footer"/>
    <w:basedOn w:val="Standaard"/>
    <w:link w:val="VoettekstChar"/>
    <w:uiPriority w:val="99"/>
    <w:unhideWhenUsed/>
    <w:rsid w:val="007A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7B19"/>
  </w:style>
  <w:style w:type="table" w:styleId="Tabelraster">
    <w:name w:val="Table Grid"/>
    <w:basedOn w:val="Standaardtabel"/>
    <w:uiPriority w:val="39"/>
    <w:rsid w:val="007A7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B80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E057A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057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9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4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70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joinup.ec.europa.eu/collection/eu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D48933E6534F98F937A2A9BBAC76" ma:contentTypeVersion="14" ma:contentTypeDescription="Een nieuw document maken." ma:contentTypeScope="" ma:versionID="356db05daf217ce0e8fafe2c4fbb12f2">
  <xsd:schema xmlns:xsd="http://www.w3.org/2001/XMLSchema" xmlns:xs="http://www.w3.org/2001/XMLSchema" xmlns:p="http://schemas.microsoft.com/office/2006/metadata/properties" xmlns:ns2="d80e1568-0de6-4afd-bea8-ef7faf350cbf" xmlns:ns3="f35e8c3c-939d-4431-86e7-02f45f123f5c" targetNamespace="http://schemas.microsoft.com/office/2006/metadata/properties" ma:root="true" ma:fieldsID="29752472ca2485db986a16cded9c9786" ns2:_="" ns3:_="">
    <xsd:import namespace="d80e1568-0de6-4afd-bea8-ef7faf350cbf"/>
    <xsd:import namespace="f35e8c3c-939d-4431-86e7-02f45f123f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e1568-0de6-4afd-bea8-ef7faf350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1ea26c2b-b23f-43b2-aa32-d3d575771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e8c3c-939d-4431-86e7-02f45f123f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3bb0ce3-f6b6-41a6-8672-8b92b8323fb6}" ma:internalName="TaxCatchAll" ma:showField="CatchAllData" ma:web="f35e8c3c-939d-4431-86e7-02f45f123f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0e1568-0de6-4afd-bea8-ef7faf350cbf">
      <Terms xmlns="http://schemas.microsoft.com/office/infopath/2007/PartnerControls"/>
    </lcf76f155ced4ddcb4097134ff3c332f>
    <TaxCatchAll xmlns="f35e8c3c-939d-4431-86e7-02f45f123f5c" xsi:nil="true"/>
  </documentManagement>
</p:properties>
</file>

<file path=customXml/itemProps1.xml><?xml version="1.0" encoding="utf-8"?>
<ds:datastoreItem xmlns:ds="http://schemas.openxmlformats.org/officeDocument/2006/customXml" ds:itemID="{23FC88AB-0875-4A00-869A-8FF8CCE677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814BF-EA54-47BE-B4BE-5E34B0D47147}"/>
</file>

<file path=customXml/itemProps3.xml><?xml version="1.0" encoding="utf-8"?>
<ds:datastoreItem xmlns:ds="http://schemas.openxmlformats.org/officeDocument/2006/customXml" ds:itemID="{BB85620A-D929-4617-BD0A-E84D29F1E5B2}">
  <ds:schemaRefs>
    <ds:schemaRef ds:uri="http://purl.org/dc/terms/"/>
    <ds:schemaRef ds:uri="http://www.w3.org/XML/1998/namespace"/>
    <ds:schemaRef ds:uri="f35e8c3c-939d-4431-86e7-02f45f123f5c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80e1568-0de6-4afd-bea8-ef7faf350cb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Schaubroeck</dc:creator>
  <cp:keywords/>
  <dc:description/>
  <cp:lastModifiedBy>Stijn Schaubroeck</cp:lastModifiedBy>
  <cp:revision>17</cp:revision>
  <dcterms:created xsi:type="dcterms:W3CDTF">2023-11-27T13:06:00Z</dcterms:created>
  <dcterms:modified xsi:type="dcterms:W3CDTF">2024-01-26T15:10:00Z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0x0101006A75D48933E6534F98F937A2A9BBAC76</vt:lpwstr>
  </property>
  <property fmtid="{D5CDD505-2E9C-101B-9397-08002B2CF9AE}" pid="3" name="MediaServiceImageTags">
    <vt:lpwstr/>
  </property>
</Properties>
</file>